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AD" w:rsidRDefault="000A51AD">
      <w:pPr>
        <w:pStyle w:val="a3"/>
        <w:spacing w:before="7"/>
        <w:rPr>
          <w:rFonts w:ascii="Times New Roman"/>
          <w:sz w:val="32"/>
        </w:rPr>
      </w:pPr>
    </w:p>
    <w:p w:rsidR="000A51AD" w:rsidRDefault="002A0EF4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30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19</w:t>
      </w:r>
      <w:r>
        <w:rPr>
          <w:spacing w:val="-25"/>
        </w:rPr>
        <w:t>条関係）</w:t>
      </w:r>
    </w:p>
    <w:p w:rsidR="000A51AD" w:rsidRDefault="002A0EF4">
      <w:pPr>
        <w:pStyle w:val="a3"/>
        <w:spacing w:before="15"/>
        <w:ind w:left="134"/>
      </w:pPr>
      <w:r>
        <w:br w:type="column"/>
      </w:r>
      <w:r w:rsidR="001E2509">
        <w:rPr>
          <w:w w:val="95"/>
        </w:rPr>
        <w:t>（日本</w:t>
      </w:r>
      <w:r w:rsidR="001E2509"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0A51AD" w:rsidRDefault="000A51AD">
      <w:pPr>
        <w:pStyle w:val="a3"/>
        <w:spacing w:before="12"/>
        <w:rPr>
          <w:sz w:val="30"/>
        </w:rPr>
      </w:pPr>
    </w:p>
    <w:p w:rsidR="000A51AD" w:rsidRDefault="002A0EF4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0A51AD" w:rsidRDefault="000A51AD">
      <w:pPr>
        <w:sectPr w:rsidR="000A51AD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0A51AD" w:rsidRDefault="000A51AD">
      <w:pPr>
        <w:pStyle w:val="a3"/>
        <w:spacing w:before="12"/>
        <w:rPr>
          <w:sz w:val="28"/>
        </w:rPr>
      </w:pPr>
    </w:p>
    <w:p w:rsidR="000A51AD" w:rsidRDefault="000A51AD">
      <w:pPr>
        <w:rPr>
          <w:sz w:val="28"/>
        </w:rPr>
        <w:sectPr w:rsidR="000A51AD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A51AD" w:rsidRDefault="002A0EF4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0A51AD" w:rsidRDefault="002A0EF4">
      <w:pPr>
        <w:pStyle w:val="a3"/>
      </w:pPr>
      <w:r>
        <w:br w:type="column"/>
      </w:r>
    </w:p>
    <w:p w:rsidR="000A51AD" w:rsidRDefault="000A51AD">
      <w:pPr>
        <w:pStyle w:val="a3"/>
        <w:rPr>
          <w:sz w:val="33"/>
        </w:rPr>
      </w:pPr>
    </w:p>
    <w:p w:rsidR="000A51AD" w:rsidRDefault="002A0EF4">
      <w:pPr>
        <w:pStyle w:val="a3"/>
        <w:tabs>
          <w:tab w:val="left" w:pos="2119"/>
        </w:tabs>
        <w:spacing w:before="1"/>
        <w:ind w:left="1039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0A51AD" w:rsidRDefault="002A0EF4">
      <w:pPr>
        <w:pStyle w:val="a3"/>
        <w:spacing w:before="7"/>
        <w:rPr>
          <w:sz w:val="29"/>
        </w:rPr>
      </w:pPr>
      <w:r>
        <w:br w:type="column"/>
      </w:r>
    </w:p>
    <w:p w:rsidR="000A51AD" w:rsidRDefault="002A0EF4">
      <w:pPr>
        <w:pStyle w:val="a3"/>
        <w:tabs>
          <w:tab w:val="left" w:pos="2310"/>
        </w:tabs>
        <w:ind w:left="368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0A51AD" w:rsidRDefault="000A51AD">
      <w:pPr>
        <w:rPr>
          <w:lang w:eastAsia="ja-JP"/>
        </w:rPr>
        <w:sectPr w:rsidR="000A51AD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792" w:space="40"/>
            <w:col w:w="3096"/>
          </w:cols>
        </w:sectPr>
      </w:pPr>
    </w:p>
    <w:p w:rsidR="000A51AD" w:rsidRDefault="000A51AD">
      <w:pPr>
        <w:pStyle w:val="a3"/>
        <w:rPr>
          <w:sz w:val="29"/>
          <w:lang w:eastAsia="ja-JP"/>
        </w:rPr>
      </w:pPr>
    </w:p>
    <w:p w:rsidR="000A51AD" w:rsidRDefault="000A51AD">
      <w:pPr>
        <w:rPr>
          <w:sz w:val="29"/>
          <w:lang w:eastAsia="ja-JP"/>
        </w:rPr>
        <w:sectPr w:rsidR="000A51AD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A51AD" w:rsidRDefault="000A51AD">
      <w:pPr>
        <w:pStyle w:val="a3"/>
        <w:spacing w:before="7"/>
        <w:rPr>
          <w:sz w:val="29"/>
          <w:lang w:eastAsia="ja-JP"/>
        </w:rPr>
      </w:pPr>
    </w:p>
    <w:p w:rsidR="000A51AD" w:rsidRDefault="002A0EF4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0A51AD" w:rsidRDefault="002A0EF4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0A51AD" w:rsidRDefault="000A51AD">
      <w:pPr>
        <w:rPr>
          <w:lang w:eastAsia="ja-JP"/>
        </w:rPr>
        <w:sectPr w:rsidR="000A51AD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0A51AD" w:rsidRDefault="002A0EF4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0A51AD" w:rsidRDefault="000A51AD">
      <w:pPr>
        <w:pStyle w:val="a3"/>
        <w:spacing w:before="12"/>
        <w:rPr>
          <w:sz w:val="30"/>
          <w:lang w:eastAsia="ja-JP"/>
        </w:rPr>
      </w:pPr>
    </w:p>
    <w:p w:rsidR="000A51AD" w:rsidRDefault="002A0EF4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0A51AD" w:rsidRDefault="000A51AD">
      <w:pPr>
        <w:pStyle w:val="a3"/>
        <w:rPr>
          <w:lang w:eastAsia="ja-JP"/>
        </w:rPr>
      </w:pPr>
    </w:p>
    <w:p w:rsidR="000A51AD" w:rsidRDefault="000A51AD">
      <w:pPr>
        <w:pStyle w:val="a3"/>
        <w:rPr>
          <w:lang w:eastAsia="ja-JP"/>
        </w:rPr>
      </w:pPr>
    </w:p>
    <w:p w:rsidR="000A51AD" w:rsidRDefault="002A0EF4">
      <w:pPr>
        <w:pStyle w:val="a3"/>
        <w:spacing w:before="187"/>
        <w:ind w:left="2725"/>
        <w:rPr>
          <w:lang w:eastAsia="ja-JP"/>
        </w:rPr>
      </w:pPr>
      <w:r>
        <w:rPr>
          <w:lang w:eastAsia="ja-JP"/>
        </w:rPr>
        <w:t>塩 卸 売 業 廃 止 届 出 書</w:t>
      </w:r>
    </w:p>
    <w:p w:rsidR="000A51AD" w:rsidRDefault="000A51AD">
      <w:pPr>
        <w:pStyle w:val="a3"/>
        <w:spacing w:before="12"/>
        <w:rPr>
          <w:sz w:val="30"/>
          <w:lang w:eastAsia="ja-JP"/>
        </w:rPr>
      </w:pPr>
    </w:p>
    <w:p w:rsidR="000A51AD" w:rsidRDefault="002A0EF4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塩卸売業を廃止しましたので、塩事業法第２０条において準用する第１２条第１項の規定により、次のとおり届け出ます。</w:t>
      </w:r>
    </w:p>
    <w:p w:rsidR="000A51AD" w:rsidRDefault="000A51AD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0A51AD">
        <w:trPr>
          <w:trHeight w:hRule="exact" w:val="720"/>
        </w:trPr>
        <w:tc>
          <w:tcPr>
            <w:tcW w:w="2591" w:type="dxa"/>
          </w:tcPr>
          <w:p w:rsidR="000A51AD" w:rsidRDefault="002A0EF4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事業を廃止した年月日</w:t>
            </w:r>
          </w:p>
        </w:tc>
        <w:tc>
          <w:tcPr>
            <w:tcW w:w="5831" w:type="dxa"/>
          </w:tcPr>
          <w:p w:rsidR="000A51AD" w:rsidRDefault="002A0EF4">
            <w:pPr>
              <w:pStyle w:val="TableParagraph"/>
              <w:tabs>
                <w:tab w:val="left" w:pos="2685"/>
                <w:tab w:val="left" w:pos="3981"/>
              </w:tabs>
              <w:ind w:left="138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A51AD">
        <w:trPr>
          <w:trHeight w:hRule="exact" w:val="720"/>
        </w:trPr>
        <w:tc>
          <w:tcPr>
            <w:tcW w:w="2591" w:type="dxa"/>
          </w:tcPr>
          <w:p w:rsidR="000A51AD" w:rsidRDefault="002A0EF4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5"/>
                <w:w w:val="95"/>
                <w:sz w:val="24"/>
                <w:lang w:eastAsia="ja-JP"/>
              </w:rPr>
              <w:t>登録年月日及び登録番号</w:t>
            </w:r>
          </w:p>
        </w:tc>
        <w:tc>
          <w:tcPr>
            <w:tcW w:w="5831" w:type="dxa"/>
          </w:tcPr>
          <w:p w:rsidR="000A51AD" w:rsidRDefault="000A51AD">
            <w:pPr>
              <w:rPr>
                <w:lang w:eastAsia="ja-JP"/>
              </w:rPr>
            </w:pPr>
          </w:p>
        </w:tc>
      </w:tr>
      <w:tr w:rsidR="000A51AD">
        <w:trPr>
          <w:trHeight w:hRule="exact" w:val="720"/>
        </w:trPr>
        <w:tc>
          <w:tcPr>
            <w:tcW w:w="2591" w:type="dxa"/>
          </w:tcPr>
          <w:p w:rsidR="000A51AD" w:rsidRDefault="002A0EF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事業を廃止した理由</w:t>
            </w:r>
            <w:proofErr w:type="spellEnd"/>
          </w:p>
        </w:tc>
        <w:tc>
          <w:tcPr>
            <w:tcW w:w="5831" w:type="dxa"/>
          </w:tcPr>
          <w:p w:rsidR="000A51AD" w:rsidRDefault="000A51AD"/>
        </w:tc>
      </w:tr>
    </w:tbl>
    <w:p w:rsidR="000A51AD" w:rsidRDefault="002A0EF4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0A51AD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51AD"/>
    <w:rsid w:val="000A51AD"/>
    <w:rsid w:val="001E2509"/>
    <w:rsid w:val="002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8E3C15-9E86-4B0C-ABB0-2EBC43F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030.xdw</dc:title>
  <dc:creator>MOFC0174</dc:creator>
  <cp:lastModifiedBy> </cp:lastModifiedBy>
  <cp:revision>3</cp:revision>
  <dcterms:created xsi:type="dcterms:W3CDTF">2019-05-21T17:15:00Z</dcterms:created>
  <dcterms:modified xsi:type="dcterms:W3CDTF">2019-05-21T10:21:00Z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